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bookmarkStart w:id="0" w:name="_GoBack"/>
      <w:bookmarkEnd w:id="0"/>
      <w:r>
        <w:rPr>
          <w:b/>
          <w:sz w:val="28"/>
          <w:szCs w:val="28"/>
        </w:rPr>
        <w:t>The Museum of Bus Transportation</w:t>
      </w:r>
    </w:p>
    <w:p>
      <w:pPr>
        <w:pStyle w:val="Normal"/>
        <w:rPr>
          <w:b/>
          <w:b/>
          <w:sz w:val="28"/>
          <w:szCs w:val="28"/>
        </w:rPr>
      </w:pPr>
      <w:r>
        <w:rPr>
          <w:b/>
          <w:sz w:val="28"/>
          <w:szCs w:val="28"/>
        </w:rPr>
        <w:t>Board Meeting</w:t>
      </w:r>
    </w:p>
    <w:p>
      <w:pPr>
        <w:pStyle w:val="Normal"/>
        <w:rPr>
          <w:b/>
          <w:b/>
          <w:sz w:val="28"/>
          <w:szCs w:val="28"/>
        </w:rPr>
      </w:pPr>
      <w:r>
        <w:rPr>
          <w:b/>
          <w:sz w:val="28"/>
          <w:szCs w:val="28"/>
        </w:rPr>
        <w:t>September 17, 2019            7 PM EDT</w:t>
      </w:r>
    </w:p>
    <w:p>
      <w:pPr>
        <w:pStyle w:val="Normal"/>
        <w:rPr>
          <w:sz w:val="28"/>
          <w:szCs w:val="28"/>
        </w:rPr>
      </w:pPr>
      <w:r>
        <w:rPr>
          <w:sz w:val="28"/>
          <w:szCs w:val="28"/>
        </w:rPr>
      </w:r>
    </w:p>
    <w:p>
      <w:pPr>
        <w:pStyle w:val="Normal"/>
        <w:rPr>
          <w:sz w:val="28"/>
          <w:szCs w:val="28"/>
        </w:rPr>
      </w:pPr>
      <w:r>
        <w:rPr>
          <w:b/>
          <w:bCs/>
          <w:sz w:val="28"/>
          <w:szCs w:val="28"/>
        </w:rPr>
        <w:t xml:space="preserve">Call to Order and roll call of Board attendees,  Advisers in Attendance  </w:t>
      </w:r>
    </w:p>
    <w:p>
      <w:pPr>
        <w:pStyle w:val="Normal"/>
        <w:rPr>
          <w:sz w:val="28"/>
          <w:szCs w:val="28"/>
        </w:rPr>
      </w:pPr>
      <w:r>
        <w:rPr>
          <w:sz w:val="28"/>
          <w:szCs w:val="28"/>
        </w:rPr>
      </w:r>
    </w:p>
    <w:p>
      <w:pPr>
        <w:pStyle w:val="Normal"/>
        <w:rPr/>
      </w:pPr>
      <w:r>
        <w:rPr>
          <w:sz w:val="28"/>
          <w:szCs w:val="28"/>
        </w:rPr>
        <w:t>Board Members in attendance:</w:t>
      </w:r>
    </w:p>
    <w:p>
      <w:pPr>
        <w:pStyle w:val="Normal"/>
        <w:rPr/>
      </w:pPr>
      <w:r>
        <w:rPr>
          <w:sz w:val="28"/>
          <w:szCs w:val="28"/>
        </w:rPr>
        <w:t>John Dockendorf</w:t>
      </w:r>
    </w:p>
    <w:p>
      <w:pPr>
        <w:pStyle w:val="Normal"/>
        <w:rPr/>
      </w:pPr>
      <w:r>
        <w:rPr>
          <w:sz w:val="28"/>
          <w:szCs w:val="28"/>
        </w:rPr>
        <w:t>Bob Smith</w:t>
      </w:r>
    </w:p>
    <w:p>
      <w:pPr>
        <w:pStyle w:val="Normal"/>
        <w:rPr/>
      </w:pPr>
      <w:r>
        <w:rPr>
          <w:sz w:val="28"/>
          <w:szCs w:val="28"/>
        </w:rPr>
        <w:t>Joel Hopkins</w:t>
      </w:r>
    </w:p>
    <w:p>
      <w:pPr>
        <w:pStyle w:val="Normal"/>
        <w:rPr/>
      </w:pPr>
      <w:r>
        <w:rPr>
          <w:sz w:val="28"/>
          <w:szCs w:val="28"/>
        </w:rPr>
        <w:t xml:space="preserve">Becky Tollens </w:t>
      </w:r>
    </w:p>
    <w:p>
      <w:pPr>
        <w:pStyle w:val="Normal"/>
        <w:rPr/>
      </w:pPr>
      <w:r>
        <w:rPr>
          <w:sz w:val="28"/>
          <w:szCs w:val="28"/>
        </w:rPr>
        <w:t>Mike Laffan</w:t>
      </w:r>
    </w:p>
    <w:p>
      <w:pPr>
        <w:pStyle w:val="Normal"/>
        <w:rPr/>
      </w:pPr>
      <w:r>
        <w:rPr>
          <w:sz w:val="28"/>
          <w:szCs w:val="28"/>
        </w:rPr>
        <w:t>Dave Millhouser</w:t>
      </w:r>
    </w:p>
    <w:p>
      <w:pPr>
        <w:pStyle w:val="Normal"/>
        <w:rPr/>
      </w:pPr>
      <w:r>
        <w:rPr>
          <w:sz w:val="28"/>
          <w:szCs w:val="28"/>
        </w:rPr>
        <w:t xml:space="preserve">Howard Nice </w:t>
      </w:r>
    </w:p>
    <w:p>
      <w:pPr>
        <w:pStyle w:val="Normal"/>
        <w:rPr/>
      </w:pPr>
      <w:r>
        <w:rPr>
          <w:sz w:val="28"/>
          <w:szCs w:val="28"/>
        </w:rPr>
        <w:t xml:space="preserve">Dino Mandros </w:t>
      </w:r>
    </w:p>
    <w:p>
      <w:pPr>
        <w:pStyle w:val="Normal"/>
        <w:rPr/>
      </w:pPr>
      <w:r>
        <w:rPr>
          <w:sz w:val="28"/>
          <w:szCs w:val="28"/>
        </w:rPr>
        <w:t>Jimmy Hall</w:t>
      </w:r>
    </w:p>
    <w:p>
      <w:pPr>
        <w:pStyle w:val="Normal"/>
        <w:rPr>
          <w:sz w:val="28"/>
          <w:szCs w:val="28"/>
        </w:rPr>
      </w:pPr>
      <w:r>
        <w:rPr>
          <w:sz w:val="28"/>
          <w:szCs w:val="28"/>
        </w:rPr>
      </w:r>
    </w:p>
    <w:p>
      <w:pPr>
        <w:pStyle w:val="Normal"/>
        <w:rPr/>
      </w:pPr>
      <w:r>
        <w:rPr>
          <w:sz w:val="28"/>
          <w:szCs w:val="28"/>
        </w:rPr>
        <w:t>Advisers in attendance</w:t>
      </w:r>
    </w:p>
    <w:p>
      <w:pPr>
        <w:pStyle w:val="Normal"/>
        <w:rPr>
          <w:sz w:val="28"/>
          <w:szCs w:val="28"/>
        </w:rPr>
      </w:pPr>
      <w:r>
        <w:rPr>
          <w:sz w:val="28"/>
          <w:szCs w:val="28"/>
        </w:rPr>
      </w:r>
    </w:p>
    <w:p>
      <w:pPr>
        <w:pStyle w:val="Normal"/>
        <w:rPr/>
      </w:pPr>
      <w:r>
        <w:rPr>
          <w:sz w:val="28"/>
          <w:szCs w:val="28"/>
        </w:rPr>
        <w:t>Ed Wolf</w:t>
      </w:r>
    </w:p>
    <w:p>
      <w:pPr>
        <w:pStyle w:val="Normal"/>
        <w:rPr/>
      </w:pPr>
      <w:r>
        <w:rPr>
          <w:sz w:val="28"/>
          <w:szCs w:val="28"/>
        </w:rPr>
        <w:t>Ralph Fetrow</w:t>
      </w:r>
    </w:p>
    <w:p>
      <w:pPr>
        <w:pStyle w:val="Normal"/>
        <w:rPr/>
      </w:pPr>
      <w:r>
        <w:rPr>
          <w:sz w:val="28"/>
          <w:szCs w:val="28"/>
        </w:rPr>
        <w:t>Michael Burshtin</w:t>
      </w:r>
    </w:p>
    <w:p>
      <w:pPr>
        <w:pStyle w:val="Normal"/>
        <w:rPr/>
      </w:pPr>
      <w:r>
        <w:rPr>
          <w:sz w:val="28"/>
          <w:szCs w:val="28"/>
        </w:rPr>
        <w:t>Ken McNelis</w:t>
      </w:r>
    </w:p>
    <w:p>
      <w:pPr>
        <w:pStyle w:val="Normal"/>
        <w:rPr/>
      </w:pPr>
      <w:r>
        <w:rPr>
          <w:sz w:val="28"/>
          <w:szCs w:val="28"/>
        </w:rPr>
        <w:t>Mark Watson</w:t>
      </w:r>
    </w:p>
    <w:p>
      <w:pPr>
        <w:pStyle w:val="Normal"/>
        <w:rPr>
          <w:sz w:val="28"/>
          <w:szCs w:val="28"/>
        </w:rPr>
      </w:pPr>
      <w:r>
        <w:rPr>
          <w:sz w:val="28"/>
          <w:szCs w:val="28"/>
        </w:rPr>
      </w:r>
    </w:p>
    <w:p>
      <w:pPr>
        <w:pStyle w:val="Normal"/>
        <w:rPr/>
      </w:pPr>
      <w:r>
        <w:rPr>
          <w:sz w:val="28"/>
          <w:szCs w:val="28"/>
        </w:rPr>
        <w:t xml:space="preserve">Jeff Bliemeister AACAM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u w:val="single"/>
        </w:rPr>
      </w:pPr>
      <w:r>
        <w:rPr>
          <w:b/>
          <w:sz w:val="28"/>
          <w:szCs w:val="28"/>
          <w:u w:val="single"/>
        </w:rPr>
        <w:t>Reports</w:t>
      </w:r>
    </w:p>
    <w:p>
      <w:pPr>
        <w:pStyle w:val="Normal"/>
        <w:rPr>
          <w:sz w:val="28"/>
          <w:szCs w:val="28"/>
        </w:rPr>
      </w:pPr>
      <w:r>
        <w:rPr>
          <w:sz w:val="28"/>
          <w:szCs w:val="28"/>
        </w:rPr>
      </w:r>
    </w:p>
    <w:p>
      <w:pPr>
        <w:pStyle w:val="ListParagraph"/>
        <w:numPr>
          <w:ilvl w:val="0"/>
          <w:numId w:val="0"/>
        </w:numPr>
        <w:ind w:left="1080" w:hanging="0"/>
        <w:rPr/>
      </w:pPr>
      <w:r>
        <w:rPr>
          <w:sz w:val="28"/>
          <w:szCs w:val="28"/>
        </w:rPr>
        <w:t>Approval of Minutes – July, 2019 – Dave Millhouser</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sz w:val="28"/>
          <w:szCs w:val="28"/>
        </w:rPr>
      </w:pPr>
      <w:r>
        <w:rPr>
          <w:sz w:val="28"/>
          <w:szCs w:val="28"/>
        </w:rPr>
        <w:t>AACA Museum – Executive Director Report – Jeff Bliemeister</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pPr>
      <w:r>
        <w:rPr>
          <w:b/>
          <w:bCs/>
          <w:sz w:val="28"/>
          <w:szCs w:val="28"/>
        </w:rPr>
        <w:t xml:space="preserve">President’s Report &amp; update Merger – Dave Millhouser </w:t>
      </w:r>
      <w:r>
        <w:rPr>
          <w:sz w:val="28"/>
          <w:szCs w:val="28"/>
        </w:rPr>
        <w:t>(substitute for John who is overseas) Nothing official to report on merger agreement currently being negotaiated but expect to have final draft at our next Board meeting</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pPr>
      <w:r>
        <w:rPr>
          <w:b/>
          <w:bCs/>
          <w:sz w:val="28"/>
          <w:szCs w:val="28"/>
        </w:rPr>
        <w:t>Curator’s / Fund Raising Report- Dave Schmidt</w:t>
      </w:r>
      <w:r>
        <w:rPr>
          <w:sz w:val="28"/>
          <w:szCs w:val="28"/>
        </w:rPr>
        <w:t xml:space="preserve"> </w:t>
      </w:r>
    </w:p>
    <w:p>
      <w:pPr>
        <w:pStyle w:val="ListParagraph"/>
        <w:numPr>
          <w:ilvl w:val="0"/>
          <w:numId w:val="0"/>
        </w:numPr>
        <w:ind w:left="1080" w:hanging="0"/>
        <w:rPr/>
      </w:pPr>
      <w:r>
        <w:rPr>
          <w:sz w:val="28"/>
          <w:szCs w:val="28"/>
        </w:rPr>
        <w:t>$5000 donation from South Central Motorcoach Assoc</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b/>
          <w:b/>
          <w:bCs/>
        </w:rPr>
      </w:pPr>
      <w:r>
        <w:rPr>
          <w:b/>
          <w:bCs/>
          <w:sz w:val="28"/>
          <w:szCs w:val="28"/>
        </w:rPr>
        <w:t xml:space="preserve">Gift Shop / Fund Raising Report – J. Dockendorf </w:t>
      </w:r>
    </w:p>
    <w:p>
      <w:pPr>
        <w:pStyle w:val="ListParagraph"/>
        <w:numPr>
          <w:ilvl w:val="0"/>
          <w:numId w:val="0"/>
        </w:numPr>
        <w:ind w:left="1080" w:hanging="0"/>
        <w:rPr>
          <w:sz w:val="28"/>
          <w:szCs w:val="28"/>
        </w:rPr>
      </w:pPr>
      <w:r>
        <w:rPr>
          <w:sz w:val="28"/>
          <w:szCs w:val="28"/>
        </w:rPr>
      </w:r>
    </w:p>
    <w:p>
      <w:pPr>
        <w:pStyle w:val="ListParagraph"/>
        <w:ind w:left="720" w:hanging="0"/>
        <w:rPr>
          <w:b w:val="false"/>
          <w:b w:val="false"/>
          <w:bCs w:val="false"/>
        </w:rPr>
      </w:pPr>
      <w:r>
        <w:rPr>
          <w:b w:val="false"/>
          <w:bCs w:val="false"/>
          <w:sz w:val="28"/>
          <w:szCs w:val="28"/>
        </w:rPr>
        <w:t>After a stellar early part of the year, Gift shop revenue dropped off, but we are still @$947 ahead of last year… AACAM shop has had similar falloff</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b/>
          <w:b/>
          <w:bCs/>
        </w:rPr>
      </w:pPr>
      <w:r>
        <w:rPr>
          <w:b/>
          <w:bCs/>
          <w:sz w:val="28"/>
          <w:szCs w:val="28"/>
        </w:rPr>
        <w:t>Treasurer’s Financial Committee / Fund Raising Report – Howard Nice</w:t>
      </w:r>
    </w:p>
    <w:p>
      <w:pPr>
        <w:pStyle w:val="ListParagraph"/>
        <w:numPr>
          <w:ilvl w:val="0"/>
          <w:numId w:val="0"/>
        </w:numPr>
        <w:ind w:left="360" w:hanging="0"/>
        <w:rPr>
          <w:b/>
          <w:b/>
          <w:bCs/>
          <w:sz w:val="28"/>
          <w:szCs w:val="28"/>
        </w:rPr>
      </w:pPr>
      <w:r>
        <w:rPr>
          <w:b/>
          <w:bCs/>
          <w:sz w:val="28"/>
          <w:szCs w:val="28"/>
        </w:rPr>
        <w:t xml:space="preserve"> </w:t>
      </w:r>
      <w:r>
        <w:rPr>
          <w:b w:val="false"/>
          <w:bCs w:val="false"/>
          <w:sz w:val="28"/>
          <w:szCs w:val="28"/>
        </w:rPr>
        <w:t>We continue to struggle with finance, income is below projections, but the good news is that some expenses are down. The $5,000 from South Central Motorcoach Assoc helped, but we are still sliding towards a $4,000 shortfall. Howard and Ralph will transfer cash to meet obligations.</w:t>
      </w:r>
    </w:p>
    <w:p>
      <w:pPr>
        <w:pStyle w:val="ListParagraph"/>
        <w:ind w:left="720" w:hanging="0"/>
        <w:rPr>
          <w:b w:val="false"/>
          <w:b w:val="false"/>
          <w:bCs w:val="false"/>
        </w:rPr>
      </w:pPr>
      <w:r>
        <w:rPr>
          <w:b w:val="false"/>
          <w:bCs w:val="false"/>
        </w:rPr>
      </w:r>
    </w:p>
    <w:p>
      <w:pPr>
        <w:pStyle w:val="ListParagraph"/>
        <w:ind w:left="720" w:hanging="0"/>
        <w:rPr>
          <w:b/>
          <w:b/>
          <w:bCs/>
          <w:sz w:val="28"/>
          <w:szCs w:val="28"/>
        </w:rPr>
      </w:pPr>
      <w:r>
        <w:rPr>
          <w:b w:val="false"/>
          <w:bCs w:val="false"/>
          <w:sz w:val="28"/>
          <w:szCs w:val="28"/>
        </w:rPr>
        <w:t>Ralph Fetrow was able to report good results on investments and sale of a CD at substantial profit ($8,000). He has also found an FDIC insured savings account that pays substantially more interest, and will look into moving our cash there.</w:t>
      </w:r>
    </w:p>
    <w:p>
      <w:pPr>
        <w:pStyle w:val="ListParagraph"/>
        <w:ind w:left="720" w:hanging="0"/>
        <w:rPr>
          <w:b w:val="false"/>
          <w:b w:val="false"/>
          <w:bCs w:val="false"/>
        </w:rPr>
      </w:pPr>
      <w:r>
        <w:rPr>
          <w:b w:val="false"/>
          <w:bCs w:val="false"/>
        </w:rPr>
      </w:r>
    </w:p>
    <w:p>
      <w:pPr>
        <w:pStyle w:val="ListParagraph"/>
        <w:ind w:left="720" w:hanging="0"/>
        <w:rPr/>
      </w:pPr>
      <w:r>
        <w:rPr>
          <w:b w:val="false"/>
          <w:bCs w:val="false"/>
          <w:sz w:val="28"/>
          <w:szCs w:val="28"/>
        </w:rPr>
        <w:t xml:space="preserve">Ralph is now working with new firm “PKS” who is willing to handle our account </w:t>
      </w:r>
      <w:r>
        <w:rPr>
          <w:rFonts w:eastAsia="Calibri" w:cs="" w:cstheme="minorBidi" w:eastAsiaTheme="minorHAnsi"/>
          <w:b w:val="false"/>
          <w:bCs w:val="false"/>
          <w:color w:val="auto"/>
          <w:kern w:val="0"/>
          <w:sz w:val="28"/>
          <w:szCs w:val="28"/>
          <w:lang w:val="en-US" w:eastAsia="en-US" w:bidi="ar-SA"/>
        </w:rPr>
        <w:t>with limited fees and expenses.</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b/>
          <w:b/>
          <w:bCs/>
        </w:rPr>
      </w:pPr>
      <w:r>
        <w:rPr>
          <w:b/>
          <w:bCs/>
          <w:sz w:val="28"/>
          <w:szCs w:val="28"/>
        </w:rPr>
        <w:t>Fleet, Annex, receiving fleet, titles tags, adopt a bus, fund raising Committee Report – Ed Wolf</w:t>
      </w:r>
    </w:p>
    <w:p>
      <w:pPr>
        <w:pStyle w:val="ListParagraph"/>
        <w:rPr>
          <w:sz w:val="28"/>
          <w:szCs w:val="28"/>
        </w:rPr>
      </w:pPr>
      <w:r>
        <w:rPr>
          <w:sz w:val="28"/>
          <w:szCs w:val="28"/>
        </w:rPr>
      </w:r>
    </w:p>
    <w:p>
      <w:pPr>
        <w:pStyle w:val="ListParagraph"/>
        <w:ind w:left="720" w:hanging="0"/>
        <w:rPr>
          <w:b w:val="false"/>
          <w:b w:val="false"/>
          <w:bCs w:val="false"/>
        </w:rPr>
      </w:pPr>
      <w:r>
        <w:rPr>
          <w:b w:val="false"/>
          <w:bCs w:val="false"/>
          <w:sz w:val="28"/>
          <w:szCs w:val="28"/>
        </w:rPr>
        <w:t xml:space="preserve">All but 2 buses now run, and annex will be closed for winter at next work day. One good thing is that towing and other expenses have dropped quite a bit this year. Eagle is being worked on, nearing completion. Mike Baran is coordinating a movie shoot that will be done at Annex </w:t>
      </w:r>
    </w:p>
    <w:p>
      <w:pPr>
        <w:pStyle w:val="ListParagraph"/>
        <w:ind w:left="720" w:hanging="0"/>
        <w:rPr>
          <w:sz w:val="28"/>
          <w:szCs w:val="28"/>
        </w:rPr>
      </w:pPr>
      <w:r>
        <w:rPr>
          <w:sz w:val="28"/>
          <w:szCs w:val="28"/>
        </w:rPr>
      </w:r>
    </w:p>
    <w:p>
      <w:pPr>
        <w:pStyle w:val="ListParagraph"/>
        <w:ind w:left="720" w:hanging="0"/>
        <w:rPr>
          <w:b w:val="false"/>
          <w:b w:val="false"/>
          <w:bCs w:val="false"/>
        </w:rPr>
      </w:pPr>
      <w:r>
        <w:rPr>
          <w:b w:val="false"/>
          <w:bCs w:val="false"/>
          <w:sz w:val="28"/>
          <w:szCs w:val="28"/>
        </w:rPr>
        <w:t>Mike Baran will be bringing Scenicruser to the AACA event in Hersey, and we need someone to drive “chase car” to help.</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b/>
          <w:b/>
          <w:bCs/>
        </w:rPr>
      </w:pPr>
      <w:r>
        <w:rPr>
          <w:b/>
          <w:bCs/>
          <w:sz w:val="28"/>
          <w:szCs w:val="28"/>
        </w:rPr>
        <w:t xml:space="preserve">Events Committee / Fund Raising Report – John Dockendorf </w:t>
      </w:r>
    </w:p>
    <w:p>
      <w:pPr>
        <w:pStyle w:val="ListParagraph"/>
        <w:rPr>
          <w:sz w:val="28"/>
          <w:szCs w:val="28"/>
        </w:rPr>
      </w:pPr>
      <w:r>
        <w:rPr>
          <w:sz w:val="28"/>
          <w:szCs w:val="28"/>
        </w:rPr>
      </w:r>
    </w:p>
    <w:p>
      <w:pPr>
        <w:pStyle w:val="Normal"/>
        <w:rPr>
          <w:b/>
          <w:b/>
          <w:sz w:val="28"/>
          <w:szCs w:val="28"/>
          <w:u w:val="single"/>
        </w:rPr>
      </w:pPr>
      <w:r>
        <w:rPr>
          <w:b/>
          <w:sz w:val="28"/>
          <w:szCs w:val="28"/>
          <w:u w:val="single"/>
        </w:rPr>
      </w:r>
    </w:p>
    <w:p>
      <w:pPr>
        <w:pStyle w:val="Normal"/>
        <w:rPr>
          <w:b w:val="false"/>
          <w:b w:val="false"/>
          <w:bCs w:val="false"/>
          <w:sz w:val="28"/>
          <w:szCs w:val="28"/>
          <w:u w:val="none"/>
        </w:rPr>
      </w:pPr>
      <w:r>
        <w:rPr>
          <w:b w:val="false"/>
          <w:bCs w:val="false"/>
          <w:sz w:val="28"/>
          <w:szCs w:val="28"/>
          <w:u w:val="none"/>
        </w:rPr>
        <w:t>Becky Tollens suggested we ask Michael Barans to speak at Annual Meeting, and let us know he would be willing. Her offer was enthusiastically accepted. With this nailed down, John is able to finish planning the Meeiting.</w:t>
      </w:r>
    </w:p>
    <w:p>
      <w:pPr>
        <w:pStyle w:val="Normal"/>
        <w:rPr>
          <w:sz w:val="28"/>
          <w:szCs w:val="28"/>
        </w:rPr>
      </w:pPr>
      <w:r>
        <w:rPr>
          <w:sz w:val="28"/>
          <w:szCs w:val="28"/>
        </w:rPr>
      </w:r>
    </w:p>
    <w:p>
      <w:pPr>
        <w:pStyle w:val="ListParagraph"/>
        <w:numPr>
          <w:ilvl w:val="0"/>
          <w:numId w:val="0"/>
        </w:numPr>
        <w:ind w:left="1080" w:hanging="0"/>
        <w:rPr>
          <w:b/>
          <w:b/>
          <w:bCs/>
          <w:sz w:val="28"/>
          <w:szCs w:val="28"/>
        </w:rPr>
      </w:pPr>
      <w:r>
        <w:rPr>
          <w:b/>
          <w:bCs/>
          <w:sz w:val="28"/>
          <w:szCs w:val="28"/>
        </w:rPr>
      </w:r>
    </w:p>
    <w:p>
      <w:pPr>
        <w:pStyle w:val="ListParagraph"/>
        <w:numPr>
          <w:ilvl w:val="0"/>
          <w:numId w:val="0"/>
        </w:numPr>
        <w:ind w:left="1080" w:hanging="0"/>
        <w:rPr>
          <w:b/>
          <w:b/>
          <w:bCs/>
        </w:rPr>
      </w:pPr>
      <w:r>
        <w:rPr>
          <w:b/>
          <w:bCs/>
          <w:sz w:val="28"/>
          <w:szCs w:val="28"/>
        </w:rPr>
        <w:t>Marketing, Newsletter, Grant Committee / Fund Raising Report – Mark Szyperski</w:t>
      </w:r>
    </w:p>
    <w:p>
      <w:pPr>
        <w:pStyle w:val="ListParagraph"/>
        <w:numPr>
          <w:ilvl w:val="0"/>
          <w:numId w:val="0"/>
        </w:numPr>
        <w:ind w:left="1080" w:hanging="0"/>
        <w:rPr>
          <w:sz w:val="28"/>
          <w:szCs w:val="28"/>
        </w:rPr>
      </w:pPr>
      <w:r>
        <w:rPr>
          <w:sz w:val="28"/>
          <w:szCs w:val="28"/>
        </w:rPr>
      </w:r>
    </w:p>
    <w:p>
      <w:pPr>
        <w:pStyle w:val="Normal"/>
        <w:rPr/>
      </w:pPr>
      <w:bookmarkStart w:id="1" w:name="%25252525255B4100,%25252525255B423,%2525"/>
      <w:bookmarkEnd w:id="1"/>
      <w:r>
        <w:rPr>
          <w:sz w:val="28"/>
          <w:szCs w:val="28"/>
        </w:rPr>
        <w:t xml:space="preserve">Marketing Report September 2019 Mark Szyperski Some great press following the Spring Fling. Thanks to Dave Millhouser for the article in Bus and Motorcoach News, and for sending the follow up article to Larry Plachno for the National Bus Trader after article Once it is known what is happening with the Annual Meeting, website will be changed over with updated information. The Summer news letter has been sent in early September. At this point, the mailed copy should have been received, and the Electronic copy was sent once the printed copy was ready to hit the press. The Summer Newsletter will be posted in the next week, on the website, along with the audited financials. The South-Central Board of Directors (Alabama, Georgia, South Carolina) sent the check for the donation of $5,000.00 to the Museum of Bus Transportation and was received. </w:t>
      </w:r>
    </w:p>
    <w:p>
      <w:pPr>
        <w:pStyle w:val="ListParagraph"/>
        <w:rPr>
          <w:sz w:val="28"/>
          <w:szCs w:val="28"/>
        </w:rPr>
      </w:pPr>
      <w:r>
        <w:rPr>
          <w:sz w:val="28"/>
          <w:szCs w:val="28"/>
        </w:rPr>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b/>
          <w:b/>
          <w:bCs/>
        </w:rPr>
      </w:pPr>
      <w:r>
        <w:rPr>
          <w:b/>
          <w:bCs/>
          <w:sz w:val="28"/>
          <w:szCs w:val="28"/>
        </w:rPr>
        <w:t>Donations Memorabilia Committee / Fund Raising Report – Dino Mandros</w:t>
      </w:r>
    </w:p>
    <w:p>
      <w:pPr>
        <w:pStyle w:val="ListParagraph"/>
        <w:ind w:left="720" w:hanging="0"/>
        <w:rPr/>
      </w:pPr>
      <w:r>
        <w:rPr>
          <w:sz w:val="28"/>
          <w:szCs w:val="28"/>
        </w:rPr>
        <w:t>nothing to report.</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pPr>
      <w:r>
        <w:rPr>
          <w:b/>
          <w:bCs/>
          <w:sz w:val="28"/>
          <w:szCs w:val="28"/>
        </w:rPr>
        <w:t>Industry Relations Committee/ Fund Raising Report – Mike Laffan</w:t>
      </w:r>
      <w:r>
        <w:rPr>
          <w:sz w:val="28"/>
          <w:szCs w:val="28"/>
        </w:rPr>
        <w:t xml:space="preserve"> Nothing to report</w:t>
      </w:r>
    </w:p>
    <w:p>
      <w:pPr>
        <w:pStyle w:val="ListParagraph"/>
        <w:numPr>
          <w:ilvl w:val="0"/>
          <w:numId w:val="0"/>
        </w:numPr>
        <w:ind w:left="1080" w:hanging="0"/>
        <w:rPr>
          <w:sz w:val="28"/>
          <w:szCs w:val="28"/>
        </w:rPr>
      </w:pPr>
      <w:r>
        <w:rPr>
          <w:sz w:val="28"/>
          <w:szCs w:val="28"/>
        </w:rPr>
      </w:r>
    </w:p>
    <w:p>
      <w:pPr>
        <w:pStyle w:val="ListParagraph"/>
        <w:numPr>
          <w:ilvl w:val="0"/>
          <w:numId w:val="0"/>
        </w:numPr>
        <w:ind w:left="1080" w:hanging="0"/>
        <w:rPr/>
      </w:pPr>
      <w:r>
        <w:rPr>
          <w:b/>
          <w:bCs/>
          <w:sz w:val="28"/>
          <w:szCs w:val="28"/>
        </w:rPr>
        <w:t>Membership Committee / Fund Raising Report- Jimmy Hall / Elizabeth Deffe</w:t>
      </w:r>
      <w:r>
        <w:rPr>
          <w:sz w:val="28"/>
          <w:szCs w:val="28"/>
        </w:rPr>
        <w:t>r Nothing to report</w:t>
      </w:r>
    </w:p>
    <w:p>
      <w:pPr>
        <w:pStyle w:val="Normal"/>
        <w:rPr>
          <w:b/>
          <w:b/>
          <w:sz w:val="28"/>
          <w:szCs w:val="28"/>
          <w:u w:val="single"/>
        </w:rPr>
      </w:pPr>
      <w:r>
        <w:rPr>
          <w:b/>
          <w:sz w:val="28"/>
          <w:szCs w:val="28"/>
          <w:u w:val="single"/>
        </w:rPr>
      </w:r>
    </w:p>
    <w:p>
      <w:pPr>
        <w:pStyle w:val="Normal"/>
        <w:rPr/>
      </w:pPr>
      <w:r>
        <w:rPr>
          <w:b/>
          <w:sz w:val="28"/>
          <w:szCs w:val="28"/>
          <w:u w:val="single"/>
        </w:rPr>
        <w:t>Old Business</w:t>
      </w:r>
    </w:p>
    <w:p>
      <w:pPr>
        <w:pStyle w:val="Normal"/>
        <w:rPr>
          <w:b/>
          <w:b/>
          <w:sz w:val="28"/>
          <w:szCs w:val="28"/>
          <w:u w:val="single"/>
        </w:rPr>
      </w:pPr>
      <w:r>
        <w:rPr>
          <w:b/>
          <w:sz w:val="28"/>
          <w:szCs w:val="28"/>
          <w:u w:val="single"/>
        </w:rPr>
      </w:r>
    </w:p>
    <w:p>
      <w:pPr>
        <w:pStyle w:val="Normal"/>
        <w:rPr>
          <w:b/>
          <w:b/>
          <w:sz w:val="28"/>
          <w:szCs w:val="28"/>
          <w:u w:val="single"/>
        </w:rPr>
      </w:pPr>
      <w:r>
        <w:rPr>
          <w:b/>
          <w:sz w:val="28"/>
          <w:szCs w:val="28"/>
          <w:u w:val="single"/>
        </w:rPr>
      </w:r>
    </w:p>
    <w:p>
      <w:pPr>
        <w:pStyle w:val="Normal"/>
        <w:rPr>
          <w:b/>
          <w:b/>
          <w:sz w:val="28"/>
          <w:szCs w:val="28"/>
          <w:u w:val="single"/>
        </w:rPr>
      </w:pPr>
      <w:r>
        <w:rPr>
          <w:b/>
          <w:sz w:val="28"/>
          <w:szCs w:val="28"/>
          <w:u w:val="single"/>
        </w:rPr>
      </w:r>
    </w:p>
    <w:p>
      <w:pPr>
        <w:pStyle w:val="Normal"/>
        <w:rPr/>
      </w:pPr>
      <w:r>
        <w:rPr>
          <w:b/>
          <w:sz w:val="28"/>
          <w:szCs w:val="28"/>
          <w:u w:val="single"/>
        </w:rPr>
        <w:t>New Business</w:t>
      </w:r>
    </w:p>
    <w:p>
      <w:pPr>
        <w:pStyle w:val="Normal"/>
        <w:rPr>
          <w:b/>
          <w:b/>
          <w:sz w:val="28"/>
          <w:szCs w:val="28"/>
          <w:u w:val="single"/>
        </w:rPr>
      </w:pPr>
      <w:r>
        <w:rPr>
          <w:b/>
          <w:sz w:val="28"/>
          <w:szCs w:val="28"/>
          <w:u w:val="single"/>
        </w:rPr>
      </w:r>
    </w:p>
    <w:p>
      <w:pPr>
        <w:pStyle w:val="Normal"/>
        <w:rPr>
          <w:b/>
          <w:b/>
          <w:sz w:val="28"/>
          <w:szCs w:val="28"/>
          <w:u w:val="single"/>
        </w:rPr>
      </w:pPr>
      <w:r>
        <w:rPr>
          <w:b/>
          <w:sz w:val="28"/>
          <w:szCs w:val="28"/>
          <w:u w:val="single"/>
        </w:rPr>
        <w:t>Open Discussion</w:t>
      </w:r>
    </w:p>
    <w:p>
      <w:pPr>
        <w:pStyle w:val="Normal"/>
        <w:rPr>
          <w:b/>
          <w:b/>
          <w:sz w:val="28"/>
          <w:szCs w:val="28"/>
          <w:u w:val="single"/>
        </w:rPr>
      </w:pPr>
      <w:r>
        <w:rPr>
          <w:b/>
          <w:sz w:val="28"/>
          <w:szCs w:val="28"/>
          <w:u w:val="single"/>
        </w:rPr>
      </w:r>
    </w:p>
    <w:p>
      <w:pPr>
        <w:pStyle w:val="Normal"/>
        <w:rPr/>
      </w:pPr>
      <w:r>
        <w:rPr>
          <w:sz w:val="28"/>
          <w:szCs w:val="28"/>
        </w:rPr>
        <w:t>Annual Meeting will be Saturday October 19 2019</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Ecofont Vera Sans">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both"/>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Ecofont Vera Sans" w:hAnsi="Ecofont Vera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Ecofont Vera Sans" w:hAnsi="Ecofont Vera Sans" w:cs="Arial"/>
    </w:rPr>
  </w:style>
  <w:style w:type="paragraph" w:styleId="Caption">
    <w:name w:val="Caption"/>
    <w:basedOn w:val="Normal"/>
    <w:qFormat/>
    <w:pPr>
      <w:suppressLineNumbers/>
      <w:spacing w:before="120" w:after="120"/>
    </w:pPr>
    <w:rPr>
      <w:rFonts w:ascii="Ecofont Vera Sans" w:hAnsi="Ecofont Vera Sans" w:cs="Arial"/>
      <w:i/>
      <w:iCs/>
      <w:sz w:val="24"/>
      <w:szCs w:val="24"/>
    </w:rPr>
  </w:style>
  <w:style w:type="paragraph" w:styleId="Index">
    <w:name w:val="Index"/>
    <w:basedOn w:val="Normal"/>
    <w:qFormat/>
    <w:pPr>
      <w:suppressLineNumbers/>
    </w:pPr>
    <w:rPr>
      <w:rFonts w:ascii="Ecofont Vera Sans" w:hAnsi="Ecofont Vera Sans" w:cs="Arial"/>
    </w:rPr>
  </w:style>
  <w:style w:type="paragraph" w:styleId="ListParagraph">
    <w:name w:val="List Paragraph"/>
    <w:basedOn w:val="Normal"/>
    <w:uiPriority w:val="34"/>
    <w:qFormat/>
    <w:rsid w:val="00a35c80"/>
    <w:pPr>
      <w:spacing w:before="0" w:after="0"/>
      <w:ind w:left="720" w:hanging="0"/>
      <w:contextualSpacing/>
    </w:pPr>
    <w:rPr/>
  </w:style>
  <w:style w:type="paragraph" w:styleId="Yiv7852154310gmailwestern" w:customStyle="1">
    <w:name w:val="yiv7852154310gmail-western"/>
    <w:basedOn w:val="Normal"/>
    <w:qFormat/>
    <w:rsid w:val="00663e14"/>
    <w:pPr>
      <w:spacing w:beforeAutospacing="1" w:afterAutospacing="1"/>
      <w:jc w:val="left"/>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13A3-1235-4334-9CB3-B81AF09D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LibreOffice/6.3.1.2$Windows_X86_64 LibreOffice_project/b79626edf0065ac373bd1df5c28bd630b4424273</Application>
  <Pages>3</Pages>
  <Words>615</Words>
  <Characters>3159</Characters>
  <CharactersWithSpaces>3762</CharactersWithSpaces>
  <Paragraphs>48</Paragraphs>
  <Company>Volvo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2019-09-10T22:48:00Z</dcterms:created>
  <dc:creator>Schmidt David (w)</dc:creator>
  <dc:description/>
  <dc:language>en-US</dc:language>
  <cp:lastModifiedBy/>
  <cp:lastPrinted>2019-03-10T15:49:00Z</cp:lastPrinted>
  <dcterms:modified xsi:type="dcterms:W3CDTF">2019-09-21T14:57:03Z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Volvo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